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6pt;height:48pt" fillcolor="window" o:ole="" type="#_x0000_t75">
            <v:imagedata r:id="rId1" o:title=""/>
          </v:shape>
          <o:OLEObject DrawAspect="Content" r:id="rId2" ObjectID="_1762839829"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w:t>
      </w:r>
      <w:r w:rsidDel="00000000" w:rsidR="00000000" w:rsidRPr="00000000">
        <w:rPr>
          <w:rFonts w:ascii="Times New Roman" w:cs="Times New Roman" w:eastAsia="Times New Roman" w:hAnsi="Times New Roman"/>
          <w:b w:val="1"/>
          <w:sz w:val="28"/>
          <w:szCs w:val="28"/>
          <w:rtl w:val="0"/>
        </w:rPr>
        <w:t xml:space="preserve">грудня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2023 року                       м. Сквира                         №  -VIII</w:t>
      </w:r>
    </w:p>
    <w:p w:rsidR="00000000" w:rsidDel="00000000" w:rsidP="00000000" w:rsidRDefault="00000000" w:rsidRPr="00000000" w14:paraId="00000008">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визнання уразливими зонами масиви поверхневих вод </w:t>
      </w:r>
    </w:p>
    <w:p w:rsidR="00000000" w:rsidDel="00000000" w:rsidP="00000000" w:rsidRDefault="00000000" w:rsidRPr="00000000" w14:paraId="00000009">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території Сквирської міської територіальної громади</w:t>
      </w:r>
    </w:p>
    <w:p w:rsidR="00000000" w:rsidDel="00000000" w:rsidP="00000000" w:rsidRDefault="00000000" w:rsidRPr="00000000" w14:paraId="0000000A">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B">
      <w:pPr>
        <w:shd w:fill="ffffff" w:val="clear"/>
        <w:spacing w:after="0" w:line="240" w:lineRule="auto"/>
        <w:ind w:firstLine="70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статтею 25 Закону України «Про місцеве самоврядування в Україні», та статтею 12 Закону України «Про водовідведення та очищення стічних вод», відповідно до Критеріїв визначення уразливих та менш уразливих зон, затверджених наказом Міністерства екології та природних ресурсів України від 14 січня 2019 року №6, на підставі подання Державного агентства водних ресурсів України щодо визначення уразливих та менш уразливих зон від 09 листопада 2023 року №5499/4/2/11-23,</w:t>
      </w:r>
      <w:r w:rsidDel="00000000" w:rsidR="00000000" w:rsidRPr="00000000">
        <w:rPr>
          <w:rFonts w:ascii="Times New Roman" w:cs="Times New Roman" w:eastAsia="Times New Roman" w:hAnsi="Times New Roman"/>
          <w:sz w:val="28"/>
          <w:szCs w:val="28"/>
          <w:rtl w:val="0"/>
        </w:rPr>
        <w:t xml:space="preserve"> Сквирська міська рада VIIІ скликання</w:t>
      </w:r>
      <w:r w:rsidDel="00000000" w:rsidR="00000000" w:rsidRPr="00000000">
        <w:rPr>
          <w:rtl w:val="0"/>
        </w:rPr>
      </w:r>
    </w:p>
    <w:p w:rsidR="00000000" w:rsidDel="00000000" w:rsidP="00000000" w:rsidRDefault="00000000" w:rsidRPr="00000000" w14:paraId="0000000C">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D">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E">
      <w:pPr>
        <w:spacing w:after="0" w:line="240" w:lineRule="auto"/>
        <w:ind w:firstLine="851"/>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 Визнати уразливою зоною масив поверхневих вод № UA_M5.1.2_0546 Кам`яногребельське водосховище (річка Сквирка) відповідно до подання Державним агентством водних ресурсів України переліку масив</w:t>
      </w:r>
      <w:r w:rsidDel="00000000" w:rsidR="00000000" w:rsidRPr="00000000">
        <w:rPr>
          <w:rFonts w:ascii="Times New Roman" w:cs="Times New Roman" w:eastAsia="Times New Roman" w:hAnsi="Times New Roman"/>
          <w:sz w:val="28"/>
          <w:szCs w:val="28"/>
          <w:rtl w:val="0"/>
        </w:rPr>
        <w:t xml:space="preserve">ів</w:t>
      </w:r>
      <w:r w:rsidDel="00000000" w:rsidR="00000000" w:rsidRPr="00000000">
        <w:rPr>
          <w:rFonts w:ascii="Times New Roman" w:cs="Times New Roman" w:eastAsia="Times New Roman" w:hAnsi="Times New Roman"/>
          <w:color w:val="000000"/>
          <w:sz w:val="28"/>
          <w:szCs w:val="28"/>
          <w:rtl w:val="0"/>
        </w:rPr>
        <w:t xml:space="preserve"> на території Сквирської міської територіальної громади.</w:t>
      </w:r>
      <w:r w:rsidDel="00000000" w:rsidR="00000000" w:rsidRPr="00000000">
        <w:rPr>
          <w:rtl w:val="0"/>
        </w:rPr>
      </w:r>
    </w:p>
    <w:p w:rsidR="00000000" w:rsidDel="00000000" w:rsidP="00000000" w:rsidRDefault="00000000" w:rsidRPr="00000000" w14:paraId="00000010">
      <w:pP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Контроль за виконанням цього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1">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p>
    <w:p w:rsidR="00000000" w:rsidDel="00000000" w:rsidP="00000000" w:rsidRDefault="00000000" w:rsidRPr="00000000" w14:paraId="00000014">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A">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B">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w:t>
        <w:tab/>
        <w:tab/>
        <w:tab/>
        <w:tab/>
        <w:tab/>
      </w:r>
      <w:r w:rsidDel="00000000" w:rsidR="00000000" w:rsidRPr="00000000">
        <w:rPr>
          <w:rtl w:val="0"/>
        </w:rPr>
      </w:r>
    </w:p>
    <w:p w:rsidR="00000000" w:rsidDel="00000000" w:rsidP="00000000" w:rsidRDefault="00000000" w:rsidRPr="00000000" w14:paraId="0000001D">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w:t>
        <w:tab/>
        <w:tab/>
        <w:tab/>
        <w:tab/>
        <w:tab/>
        <w:tab/>
        <w:tab/>
        <w:t xml:space="preserve">    Тетяна ВЛАСЮК</w:t>
      </w:r>
      <w:r w:rsidDel="00000000" w:rsidR="00000000" w:rsidRPr="00000000">
        <w:rPr>
          <w:rtl w:val="0"/>
        </w:rPr>
      </w:r>
    </w:p>
    <w:p w:rsidR="00000000" w:rsidDel="00000000" w:rsidP="00000000" w:rsidRDefault="00000000" w:rsidRPr="00000000" w14:paraId="0000001F">
      <w:pPr>
        <w:shd w:fill="ffffff" w:val="clea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Начальник організаційного відділу</w:t>
      </w:r>
      <w:r w:rsidDel="00000000" w:rsidR="00000000" w:rsidRPr="00000000">
        <w:rPr>
          <w:rtl w:val="0"/>
        </w:rPr>
      </w:r>
    </w:p>
    <w:p w:rsidR="00000000" w:rsidDel="00000000" w:rsidP="00000000" w:rsidRDefault="00000000" w:rsidRPr="00000000" w14:paraId="00000021">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міської ради (уповноважений з питань</w:t>
      </w:r>
      <w:r w:rsidDel="00000000" w:rsidR="00000000" w:rsidRPr="00000000">
        <w:rPr>
          <w:rtl w:val="0"/>
        </w:rPr>
      </w:r>
    </w:p>
    <w:p w:rsidR="00000000" w:rsidDel="00000000" w:rsidP="00000000" w:rsidRDefault="00000000" w:rsidRPr="00000000" w14:paraId="00000022">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запобігання та виявлення корупції)</w:t>
        <w:tab/>
        <w:tab/>
        <w:tab/>
        <w:tab/>
        <w:t xml:space="preserve">         Віктор САЛТАНЮК</w:t>
      </w:r>
      <w:r w:rsidDel="00000000" w:rsidR="00000000" w:rsidRPr="00000000">
        <w:rPr>
          <w:rtl w:val="0"/>
        </w:rPr>
      </w:r>
    </w:p>
    <w:p w:rsidR="00000000" w:rsidDel="00000000" w:rsidP="00000000" w:rsidRDefault="00000000" w:rsidRPr="00000000" w14:paraId="00000023">
      <w:pPr>
        <w:shd w:fill="ffffff" w:val="clea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Начальниця відділу з питань юридичного</w:t>
      </w:r>
      <w:r w:rsidDel="00000000" w:rsidR="00000000" w:rsidRPr="00000000">
        <w:rPr>
          <w:rtl w:val="0"/>
        </w:rPr>
      </w:r>
    </w:p>
    <w:p w:rsidR="00000000" w:rsidDel="00000000" w:rsidP="00000000" w:rsidRDefault="00000000" w:rsidRPr="00000000" w14:paraId="00000025">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забезпечення ради та діловодства</w:t>
        <w:tab/>
        <w:tab/>
        <w:tab/>
        <w:tab/>
        <w:tab/>
        <w:t xml:space="preserve">       Ірина КВАША</w:t>
      </w:r>
      <w:r w:rsidDel="00000000" w:rsidR="00000000" w:rsidRPr="00000000">
        <w:rPr>
          <w:rtl w:val="0"/>
        </w:rPr>
      </w:r>
    </w:p>
    <w:p w:rsidR="00000000" w:rsidDel="00000000" w:rsidP="00000000" w:rsidRDefault="00000000" w:rsidRPr="00000000" w14:paraId="00000026">
      <w:pPr>
        <w:shd w:fill="ffffff" w:val="clea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Начальник відділу архітектури,</w:t>
      </w: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містобудування та інфраструктури</w:t>
        <w:tab/>
        <w:tab/>
        <w:tab/>
        <w:tab/>
        <w:tab/>
        <w:t xml:space="preserve">  Олександр ГОЛУБ</w:t>
      </w:r>
      <w:r w:rsidDel="00000000" w:rsidR="00000000" w:rsidRPr="00000000">
        <w:rPr>
          <w:rtl w:val="0"/>
        </w:rPr>
      </w:r>
    </w:p>
    <w:p w:rsidR="00000000" w:rsidDel="00000000" w:rsidP="00000000" w:rsidRDefault="00000000" w:rsidRPr="00000000" w14:paraId="00000029">
      <w:pPr>
        <w:shd w:fill="ffffff" w:val="clea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2B">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Начальниця відділу з питань</w:t>
      </w:r>
      <w:r w:rsidDel="00000000" w:rsidR="00000000" w:rsidRPr="00000000">
        <w:rPr>
          <w:rtl w:val="0"/>
        </w:rPr>
      </w:r>
    </w:p>
    <w:p w:rsidR="00000000" w:rsidDel="00000000" w:rsidP="00000000" w:rsidRDefault="00000000" w:rsidRPr="00000000" w14:paraId="0000002C">
      <w:pP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D">
      <w:pP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E">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Рекомендовано до внесення на</w:t>
      </w:r>
      <w:r w:rsidDel="00000000" w:rsidR="00000000" w:rsidRPr="00000000">
        <w:rPr>
          <w:rtl w:val="0"/>
        </w:rPr>
      </w:r>
    </w:p>
    <w:p w:rsidR="00000000" w:rsidDel="00000000" w:rsidP="00000000" w:rsidRDefault="00000000" w:rsidRPr="00000000" w14:paraId="0000002F">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0">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Сквирської</w:t>
      </w:r>
      <w:r w:rsidDel="00000000" w:rsidR="00000000" w:rsidRPr="00000000">
        <w:rPr>
          <w:rtl w:val="0"/>
        </w:rPr>
      </w:r>
    </w:p>
    <w:p w:rsidR="00000000" w:rsidDel="00000000" w:rsidP="00000000" w:rsidRDefault="00000000" w:rsidRPr="00000000" w14:paraId="00000031">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міської ради з питань підприємництва, </w:t>
      </w:r>
      <w:r w:rsidDel="00000000" w:rsidR="00000000" w:rsidRPr="00000000">
        <w:rPr>
          <w:rtl w:val="0"/>
        </w:rPr>
      </w:r>
    </w:p>
    <w:p w:rsidR="00000000" w:rsidDel="00000000" w:rsidP="00000000" w:rsidRDefault="00000000" w:rsidRPr="00000000" w14:paraId="00000032">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промисловості, сільського господарства, </w:t>
      </w:r>
      <w:r w:rsidDel="00000000" w:rsidR="00000000" w:rsidRPr="00000000">
        <w:rPr>
          <w:rtl w:val="0"/>
        </w:rPr>
      </w:r>
    </w:p>
    <w:p w:rsidR="00000000" w:rsidDel="00000000" w:rsidP="00000000" w:rsidRDefault="00000000" w:rsidRPr="00000000" w14:paraId="00000033">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землевпорядкування, будівництва </w:t>
      </w:r>
      <w:r w:rsidDel="00000000" w:rsidR="00000000" w:rsidRPr="00000000">
        <w:rPr>
          <w:rtl w:val="0"/>
        </w:rPr>
      </w:r>
    </w:p>
    <w:p w:rsidR="00000000" w:rsidDel="00000000" w:rsidP="00000000" w:rsidRDefault="00000000" w:rsidRPr="00000000" w14:paraId="00000034">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та архітектури</w:t>
        <w:tab/>
        <w:tab/>
        <w:tab/>
        <w:tab/>
        <w:tab/>
        <w:tab/>
        <w:tab/>
        <w:t xml:space="preserve">      Віктор ДОРОШЕНКО</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b w:val="1"/>
          <w:sz w:val="28"/>
          <w:szCs w:val="28"/>
        </w:rPr>
      </w:pPr>
      <w:r w:rsidDel="00000000" w:rsidR="00000000" w:rsidRPr="00000000">
        <w:rPr>
          <w:rtl w:val="0"/>
        </w:rPr>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semiHidden w:val="1"/>
    <w:unhideWhenUsed w:val="1"/>
    <w:rsid w:val="00652E0B"/>
    <w:pPr>
      <w:spacing w:after="100" w:afterAutospacing="1" w:before="100" w:beforeAutospacing="1" w:line="240" w:lineRule="auto"/>
    </w:pPr>
    <w:rPr>
      <w:rFonts w:ascii="Times New Roman" w:cs="Times New Roman" w:eastAsia="Times New Roman" w:hAnsi="Times New Roman"/>
      <w:sz w:val="24"/>
      <w:szCs w:val="24"/>
    </w:rPr>
  </w:style>
  <w:style w:type="character" w:styleId="a4">
    <w:name w:val="Strong"/>
    <w:basedOn w:val="a0"/>
    <w:uiPriority w:val="22"/>
    <w:qFormat w:val="1"/>
    <w:rsid w:val="00652E0B"/>
    <w:rPr>
      <w:b w:val="1"/>
      <w:bCs w:val="1"/>
    </w:rPr>
  </w:style>
  <w:style w:type="paragraph" w:styleId="docdata" w:customStyle="1">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after="100" w:afterAutospacing="1" w:before="100" w:beforeAutospacing="1" w:line="240" w:lineRule="auto"/>
    </w:pPr>
    <w:rPr>
      <w:rFonts w:ascii="Times New Roman" w:cs="Times New Roman" w:eastAsia="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cs="Times New Roman" w:eastAsia="Times New Roman" w:hAnsi="Times New Roman"/>
      <w:sz w:val="24"/>
      <w:szCs w:val="24"/>
      <w:lang w:eastAsia="ru-RU"/>
    </w:rPr>
  </w:style>
  <w:style w:type="character" w:styleId="a6" w:customStyle="1">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cs="Times New Roman" w:eastAsia="Times New Roman" w:hAnsi="Times New Roman"/>
      <w:sz w:val="24"/>
      <w:szCs w:val="24"/>
      <w:lang w:eastAsia="ru-RU"/>
    </w:rPr>
  </w:style>
  <w:style w:type="paragraph" w:styleId="2" w:customStyle="1">
    <w:name w:val="заголовок 2"/>
    <w:basedOn w:val="a"/>
    <w:next w:val="a"/>
    <w:rsid w:val="00F83EDC"/>
    <w:pPr>
      <w:keepNext w:val="1"/>
      <w:pBdr>
        <w:bottom w:color="auto" w:space="1" w:sz="12" w:val="single"/>
      </w:pBdr>
      <w:spacing w:after="0" w:line="240" w:lineRule="auto"/>
      <w:jc w:val="center"/>
      <w:outlineLvl w:val="1"/>
    </w:pPr>
    <w:rPr>
      <w:rFonts w:ascii="Times NR Cyr MT" w:cs="Times New Roman" w:eastAsia="Times New Roman" w:hAnsi="Times NR Cyr MT"/>
      <w:b w:val="1"/>
      <w:sz w:val="24"/>
      <w:szCs w:val="20"/>
      <w:lang w:eastAsia="ru-RU"/>
    </w:rPr>
  </w:style>
  <w:style w:type="paragraph" w:styleId="a7">
    <w:name w:val="List Paragraph"/>
    <w:basedOn w:val="a"/>
    <w:uiPriority w:val="34"/>
    <w:qFormat w:val="1"/>
    <w:rsid w:val="00DA6FEE"/>
    <w:pPr>
      <w:spacing w:after="0" w:line="240" w:lineRule="auto"/>
      <w:ind w:left="720"/>
      <w:contextualSpacing w:val="1"/>
    </w:pPr>
    <w:rPr>
      <w:rFonts w:ascii="Times New Roman" w:cs="Times New Roman" w:eastAsia="Times New Roman" w:hAnsi="Times New Roman"/>
      <w:sz w:val="24"/>
      <w:szCs w:val="24"/>
      <w:lang w:eastAsia="ru-RU" w:val="ru-RU"/>
    </w:rPr>
  </w:style>
  <w:style w:type="paragraph" w:styleId="a8">
    <w:name w:val="Balloon Text"/>
    <w:basedOn w:val="a"/>
    <w:link w:val="a9"/>
    <w:uiPriority w:val="99"/>
    <w:semiHidden w:val="1"/>
    <w:unhideWhenUsed w:val="1"/>
    <w:rsid w:val="00DA6FEE"/>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DA6FEE"/>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DUstIMz9cryIHJeGBrQ+dW1SJg==">CgMxLjAyCGguZ2pkZ3hzOAByITFQcGExV2VaZHhTSGdSa29FRnkzWjV5TlZHR0FQdC1RTQ==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2023-11-30T06:44:00Z</dcterms:created>
  <dc:creator>User</dc:creator>
</cp:coreProperties>
</file>